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eastAsia="微软简标宋"/>
          <w:sz w:val="44"/>
          <w:szCs w:val="44"/>
        </w:rPr>
      </w:pPr>
      <w:r>
        <w:rPr>
          <w:rFonts w:eastAsia="微软简标宋"/>
          <w:sz w:val="44"/>
          <w:szCs w:val="44"/>
        </w:rPr>
        <w:t>第</w:t>
      </w:r>
      <w:r>
        <w:rPr>
          <w:rFonts w:hint="eastAsia" w:eastAsia="微软简标宋"/>
          <w:sz w:val="44"/>
          <w:szCs w:val="44"/>
          <w:lang w:eastAsia="zh-CN"/>
        </w:rPr>
        <w:t>七</w:t>
      </w:r>
      <w:r>
        <w:rPr>
          <w:rFonts w:eastAsia="微软简标宋"/>
          <w:sz w:val="44"/>
          <w:szCs w:val="44"/>
        </w:rPr>
        <w:t>届“创青春”广东青年创新创业大赛</w:t>
      </w:r>
    </w:p>
    <w:p>
      <w:pPr>
        <w:spacing w:line="288" w:lineRule="auto"/>
        <w:jc w:val="center"/>
        <w:rPr>
          <w:rFonts w:eastAsia="微软简标宋"/>
          <w:sz w:val="44"/>
          <w:szCs w:val="44"/>
        </w:rPr>
      </w:pPr>
      <w:r>
        <w:rPr>
          <w:rFonts w:eastAsia="微软简标宋"/>
          <w:sz w:val="44"/>
          <w:szCs w:val="44"/>
        </w:rPr>
        <w:t>暨</w:t>
      </w:r>
      <w:r>
        <w:rPr>
          <w:rFonts w:hint="eastAsia" w:eastAsia="微软简标宋"/>
          <w:sz w:val="44"/>
          <w:szCs w:val="44"/>
          <w:lang w:eastAsia="zh-CN"/>
        </w:rPr>
        <w:t>第三</w:t>
      </w:r>
      <w:r>
        <w:rPr>
          <w:rFonts w:eastAsia="微软简标宋"/>
          <w:sz w:val="44"/>
          <w:szCs w:val="44"/>
        </w:rPr>
        <w:t>届粤港澳大湾区青年创新创业大赛</w:t>
      </w:r>
    </w:p>
    <w:p>
      <w:pPr>
        <w:spacing w:line="288" w:lineRule="auto"/>
        <w:jc w:val="center"/>
        <w:rPr>
          <w:rFonts w:eastAsia="微软简标宋"/>
          <w:sz w:val="44"/>
          <w:szCs w:val="44"/>
        </w:rPr>
      </w:pPr>
      <w:r>
        <w:rPr>
          <w:rFonts w:eastAsia="微软简标宋"/>
          <w:sz w:val="44"/>
          <w:szCs w:val="44"/>
        </w:rPr>
        <w:t>线上报名操作指引</w:t>
      </w:r>
    </w:p>
    <w:p>
      <w:pPr>
        <w:spacing w:line="300" w:lineRule="exact"/>
        <w:rPr>
          <w:szCs w:val="32"/>
        </w:rPr>
      </w:pPr>
    </w:p>
    <w:p>
      <w:pPr>
        <w:ind w:firstLine="664" w:firstLineChars="200"/>
        <w:rPr>
          <w:szCs w:val="32"/>
        </w:rPr>
      </w:pPr>
      <w:r>
        <w:rPr>
          <w:szCs w:val="32"/>
        </w:rPr>
        <w:t>1、登录网站：</w:t>
      </w:r>
      <w:r>
        <w:rPr>
          <w:rFonts w:hint="eastAsia"/>
          <w:szCs w:val="32"/>
          <w:lang w:val="en-US" w:eastAsia="zh-CN"/>
        </w:rPr>
        <w:t>www.</w:t>
      </w:r>
      <w:r>
        <w:rPr>
          <w:szCs w:val="32"/>
        </w:rPr>
        <w:t>zgqingchuang.com，点击“登录”。</w:t>
      </w:r>
    </w:p>
    <w:p>
      <w:pPr>
        <w:ind w:left="-1" w:leftChars="-96" w:hanging="318" w:hangingChars="96"/>
        <w:jc w:val="center"/>
        <w:rPr>
          <w:rFonts w:hint="eastAsia" w:eastAsia="仿宋_GB2312"/>
          <w:szCs w:val="32"/>
          <w:lang w:eastAsia="zh-CN"/>
        </w:rPr>
      </w:pPr>
      <w:r>
        <w:rPr>
          <w:rFonts w:hint="eastAsia" w:eastAsia="仿宋_GB2312"/>
          <w:szCs w:val="32"/>
          <w:lang w:eastAsia="zh-CN"/>
        </w:rPr>
        <w:drawing>
          <wp:inline distT="0" distB="0" distL="114300" distR="114300">
            <wp:extent cx="5609590" cy="3241675"/>
            <wp:effectExtent l="0" t="0" r="13970" b="4445"/>
            <wp:docPr id="8" name="图片 8" descr="QQ浏览器截图2020060811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浏览器截图202006081154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64" w:firstLineChars="200"/>
        <w:rPr>
          <w:szCs w:val="32"/>
        </w:rPr>
      </w:pPr>
      <w:r>
        <w:rPr>
          <w:szCs w:val="32"/>
        </w:rPr>
        <w:t>2、若无系统账号，请点击“注册”，进行账号注册。</w:t>
      </w:r>
    </w:p>
    <w:p>
      <w:pPr>
        <w:rPr>
          <w:rFonts w:hint="eastAsia" w:eastAsia="仿宋_GB2312"/>
          <w:szCs w:val="32"/>
          <w:lang w:eastAsia="zh-CN"/>
        </w:rPr>
      </w:pPr>
      <w:r>
        <w:rPr>
          <w:rFonts w:hint="eastAsia" w:eastAsia="仿宋_GB2312"/>
          <w:szCs w:val="32"/>
          <w:lang w:eastAsia="zh-CN"/>
        </w:rPr>
        <w:drawing>
          <wp:inline distT="0" distB="0" distL="114300" distR="114300">
            <wp:extent cx="4663440" cy="5981700"/>
            <wp:effectExtent l="0" t="0" r="0" b="762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64" w:firstLineChars="200"/>
        <w:rPr>
          <w:szCs w:val="32"/>
        </w:rPr>
      </w:pPr>
      <w:r>
        <w:rPr>
          <w:szCs w:val="32"/>
        </w:rPr>
        <w:t>3、登录账号以后，在网站首页顶端点击“</w:t>
      </w:r>
      <w:r>
        <w:rPr>
          <w:rFonts w:hint="eastAsia"/>
          <w:szCs w:val="32"/>
          <w:lang w:eastAsia="zh-CN"/>
        </w:rPr>
        <w:t>点击</w:t>
      </w:r>
      <w:r>
        <w:rPr>
          <w:szCs w:val="32"/>
        </w:rPr>
        <w:t>报名”图标，进入项目资料填报页面。</w:t>
      </w:r>
    </w:p>
    <w:p>
      <w:pPr>
        <w:rPr>
          <w:rFonts w:hint="eastAsia" w:eastAsia="仿宋_GB2312"/>
          <w:szCs w:val="32"/>
          <w:lang w:eastAsia="zh-CN"/>
        </w:rPr>
      </w:pPr>
      <w:r>
        <w:rPr>
          <w:rFonts w:hint="eastAsia" w:eastAsia="仿宋_GB2312"/>
          <w:szCs w:val="32"/>
          <w:lang w:eastAsia="zh-CN"/>
        </w:rPr>
        <w:drawing>
          <wp:inline distT="0" distB="0" distL="114300" distR="114300">
            <wp:extent cx="5615305" cy="2983865"/>
            <wp:effectExtent l="0" t="0" r="8255" b="3175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64" w:firstLineChars="200"/>
        <w:rPr>
          <w:szCs w:val="32"/>
        </w:rPr>
      </w:pPr>
      <w:r>
        <w:rPr>
          <w:szCs w:val="32"/>
        </w:rPr>
        <w:t>4、按系统要求完成“参赛个人信息”、“参赛项目/企业信息”、“项目详情”资料填写，并上传项目计划书等附件资料，检查确认以后按“提交”完成报名操作。</w:t>
      </w:r>
    </w:p>
    <w:p>
      <w:pPr>
        <w:rPr>
          <w:rFonts w:hint="eastAsia" w:eastAsia="仿宋_GB2312"/>
          <w:szCs w:val="32"/>
          <w:lang w:eastAsia="zh-CN"/>
        </w:rPr>
      </w:pPr>
      <w:r>
        <w:rPr>
          <w:rFonts w:hint="eastAsia" w:eastAsia="仿宋_GB2312"/>
          <w:szCs w:val="32"/>
          <w:lang w:eastAsia="zh-CN"/>
        </w:rPr>
        <w:drawing>
          <wp:inline distT="0" distB="0" distL="114300" distR="114300">
            <wp:extent cx="5611495" cy="3194050"/>
            <wp:effectExtent l="0" t="0" r="12065" b="6350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szCs w:val="32"/>
          <w:lang w:val="en-US" w:eastAsia="zh-CN"/>
        </w:rPr>
      </w:pPr>
      <w:r>
        <w:rPr>
          <w:rFonts w:hint="eastAsia"/>
          <w:szCs w:val="32"/>
          <w:lang w:val="en-US" w:eastAsia="zh-CN"/>
        </w:rPr>
        <w:t>5、请在参赛项目信息栏选定“广东中山”内容。</w:t>
      </w:r>
    </w:p>
    <w:p>
      <w:pPr>
        <w:numPr>
          <w:ilvl w:val="0"/>
          <w:numId w:val="0"/>
        </w:numPr>
        <w:ind w:leftChars="200"/>
        <w:rPr>
          <w:rFonts w:hint="default"/>
          <w:szCs w:val="32"/>
          <w:lang w:val="en-US" w:eastAsia="zh-CN"/>
        </w:rPr>
      </w:pPr>
      <w:r>
        <w:rPr>
          <w:rFonts w:hint="eastAsia" w:eastAsia="仿宋_GB2312"/>
          <w:szCs w:val="32"/>
          <w:lang w:eastAsia="zh-CN"/>
        </w:rPr>
        <w:drawing>
          <wp:inline distT="0" distB="0" distL="114300" distR="114300">
            <wp:extent cx="5611495" cy="3194050"/>
            <wp:effectExtent l="0" t="0" r="12065" b="6350"/>
            <wp:docPr id="1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32"/>
        </w:rPr>
      </w:pPr>
    </w:p>
    <w:p>
      <w:pPr>
        <w:numPr>
          <w:ilvl w:val="0"/>
          <w:numId w:val="1"/>
        </w:numPr>
        <w:ind w:firstLine="664" w:firstLineChars="200"/>
        <w:rPr>
          <w:szCs w:val="32"/>
        </w:rPr>
      </w:pPr>
      <w:r>
        <w:rPr>
          <w:szCs w:val="32"/>
        </w:rPr>
        <w:t>“青农优品”项目申报需在“报名组别”处先勾选“农业农村组”选项，然后在下拉菜单中勾选“青农优品”即可。</w:t>
      </w:r>
    </w:p>
    <w:p>
      <w:pPr>
        <w:numPr>
          <w:ilvl w:val="0"/>
          <w:numId w:val="0"/>
        </w:numPr>
        <w:rPr>
          <w:rFonts w:hint="default" w:eastAsia="仿宋_GB2312"/>
          <w:szCs w:val="32"/>
          <w:lang w:val="en-US" w:eastAsia="zh-CN"/>
        </w:rPr>
      </w:pPr>
      <w:r>
        <w:rPr>
          <w:rFonts w:hint="eastAsia"/>
          <w:szCs w:val="32"/>
          <w:lang w:val="en-US" w:eastAsia="zh-CN"/>
        </w:rPr>
        <w:t xml:space="preserve">   </w:t>
      </w:r>
      <w:r>
        <w:rPr>
          <w:rFonts w:hint="default" w:eastAsia="仿宋_GB2312"/>
          <w:szCs w:val="32"/>
          <w:lang w:val="en-US" w:eastAsia="zh-CN"/>
        </w:rPr>
        <w:drawing>
          <wp:inline distT="0" distB="0" distL="114300" distR="114300">
            <wp:extent cx="5613400" cy="3250565"/>
            <wp:effectExtent l="0" t="0" r="10160" b="10795"/>
            <wp:docPr id="14" name="图片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79" w:lineRule="exact"/>
        <w:rPr>
          <w:rFonts w:eastAsia="黑体"/>
          <w:szCs w:val="32"/>
        </w:rPr>
        <w:sectPr>
          <w:pgSz w:w="11907" w:h="16840"/>
          <w:pgMar w:top="2211" w:right="1531" w:bottom="1871" w:left="1531" w:header="0" w:footer="1474" w:gutter="0"/>
          <w:cols w:space="0" w:num="1"/>
          <w:docGrid w:type="lines" w:linePitch="442" w:charSpace="0"/>
        </w:sectPr>
      </w:pPr>
    </w:p>
    <w:p>
      <w:pPr>
        <w:spacing w:line="579" w:lineRule="exact"/>
        <w:rPr>
          <w:rFonts w:eastAsia="黑体"/>
          <w:szCs w:val="32"/>
        </w:rPr>
      </w:pPr>
      <w:r>
        <w:rPr>
          <w:rFonts w:eastAsia="黑体"/>
          <w:szCs w:val="32"/>
        </w:rPr>
        <w:t>附件2</w:t>
      </w:r>
    </w:p>
    <w:p>
      <w:pPr>
        <w:spacing w:line="579" w:lineRule="exact"/>
        <w:rPr>
          <w:rFonts w:eastAsia="黑体"/>
          <w:szCs w:val="32"/>
        </w:rPr>
      </w:pPr>
    </w:p>
    <w:p>
      <w:pPr>
        <w:spacing w:line="579" w:lineRule="exact"/>
        <w:jc w:val="center"/>
        <w:rPr>
          <w:rFonts w:eastAsia="微软简标宋"/>
          <w:sz w:val="44"/>
          <w:szCs w:val="44"/>
        </w:rPr>
      </w:pPr>
      <w:r>
        <w:rPr>
          <w:rFonts w:eastAsia="微软简标宋"/>
          <w:sz w:val="44"/>
          <w:szCs w:val="44"/>
        </w:rPr>
        <w:t>第</w:t>
      </w:r>
      <w:r>
        <w:rPr>
          <w:rFonts w:hint="eastAsia" w:eastAsia="微软简标宋"/>
          <w:sz w:val="44"/>
          <w:szCs w:val="44"/>
          <w:lang w:eastAsia="zh-CN"/>
        </w:rPr>
        <w:t>七</w:t>
      </w:r>
      <w:r>
        <w:rPr>
          <w:rFonts w:eastAsia="微软简标宋"/>
          <w:sz w:val="44"/>
          <w:szCs w:val="44"/>
        </w:rPr>
        <w:t>届</w:t>
      </w:r>
      <w:r>
        <w:rPr>
          <w:rFonts w:hint="eastAsia" w:ascii="微软简标宋" w:hAnsi="微软简标宋" w:eastAsia="微软简标宋" w:cs="微软简标宋"/>
          <w:sz w:val="44"/>
          <w:szCs w:val="44"/>
        </w:rPr>
        <w:t>“创青春”</w:t>
      </w:r>
      <w:r>
        <w:rPr>
          <w:rFonts w:eastAsia="微软简标宋"/>
          <w:sz w:val="44"/>
          <w:szCs w:val="44"/>
        </w:rPr>
        <w:t>广东青年创新创业大赛暨</w:t>
      </w:r>
      <w:r>
        <w:rPr>
          <w:rFonts w:hint="eastAsia" w:eastAsia="微软简标宋"/>
          <w:sz w:val="44"/>
          <w:szCs w:val="44"/>
          <w:lang w:eastAsia="zh-CN"/>
        </w:rPr>
        <w:t>第三</w:t>
      </w:r>
      <w:r>
        <w:rPr>
          <w:rFonts w:eastAsia="微软简标宋"/>
          <w:sz w:val="44"/>
          <w:szCs w:val="44"/>
        </w:rPr>
        <w:t>届粤港澳大湾区</w:t>
      </w:r>
    </w:p>
    <w:p>
      <w:pPr>
        <w:spacing w:line="579" w:lineRule="exact"/>
        <w:jc w:val="center"/>
        <w:rPr>
          <w:rFonts w:eastAsia="微软简标宋"/>
          <w:sz w:val="44"/>
          <w:szCs w:val="44"/>
        </w:rPr>
      </w:pPr>
      <w:r>
        <w:rPr>
          <w:rFonts w:eastAsia="微软简标宋"/>
          <w:sz w:val="44"/>
          <w:szCs w:val="44"/>
        </w:rPr>
        <w:t>青年创新创业大赛报名项目信息统计表</w:t>
      </w:r>
    </w:p>
    <w:p>
      <w:pPr>
        <w:spacing w:line="579" w:lineRule="exact"/>
        <w:jc w:val="center"/>
        <w:rPr>
          <w:rFonts w:eastAsia="微软简标宋"/>
          <w:sz w:val="44"/>
          <w:szCs w:val="44"/>
        </w:rPr>
      </w:pPr>
    </w:p>
    <w:p>
      <w:pPr>
        <w:spacing w:line="579" w:lineRule="exact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报送单位（盖章）：          </w:t>
      </w:r>
      <w:r>
        <w:rPr>
          <w:rFonts w:hint="eastAsia"/>
          <w:sz w:val="30"/>
          <w:szCs w:val="30"/>
          <w:lang w:val="en-US" w:eastAsia="zh-CN"/>
        </w:rPr>
        <w:t xml:space="preserve">        </w:t>
      </w:r>
      <w:r>
        <w:rPr>
          <w:sz w:val="30"/>
          <w:szCs w:val="30"/>
        </w:rPr>
        <w:t xml:space="preserve">    </w:t>
      </w:r>
      <w:r>
        <w:rPr>
          <w:rFonts w:hint="eastAsia"/>
          <w:sz w:val="30"/>
          <w:szCs w:val="30"/>
          <w:lang w:val="en-US" w:eastAsia="zh-CN"/>
        </w:rPr>
        <w:t xml:space="preserve">    </w:t>
      </w:r>
      <w:r>
        <w:rPr>
          <w:sz w:val="30"/>
          <w:szCs w:val="30"/>
        </w:rPr>
        <w:t xml:space="preserve">  联系人：          联系电话：</w:t>
      </w:r>
    </w:p>
    <w:tbl>
      <w:tblPr>
        <w:tblStyle w:val="2"/>
        <w:tblpPr w:leftFromText="180" w:rightFromText="180" w:vertAnchor="text" w:horzAnchor="margin" w:tblpXSpec="center" w:tblpY="220"/>
        <w:tblOverlap w:val="never"/>
        <w:tblW w:w="141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33"/>
        <w:gridCol w:w="1552"/>
        <w:gridCol w:w="1534"/>
        <w:gridCol w:w="1314"/>
        <w:gridCol w:w="2232"/>
        <w:gridCol w:w="2206"/>
        <w:gridCol w:w="2045"/>
        <w:gridCol w:w="1404"/>
        <w:gridCol w:w="10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5" w:hRule="atLeast"/>
        </w:trPr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79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序号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79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负责人姓名</w:t>
            </w:r>
          </w:p>
        </w:tc>
        <w:tc>
          <w:tcPr>
            <w:tcW w:w="1534" w:type="dxa"/>
            <w:tcBorders>
              <w:left w:val="single" w:color="auto" w:sz="4" w:space="0"/>
            </w:tcBorders>
            <w:vAlign w:val="center"/>
          </w:tcPr>
          <w:p>
            <w:pPr>
              <w:spacing w:line="579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出生日期</w:t>
            </w:r>
          </w:p>
        </w:tc>
        <w:tc>
          <w:tcPr>
            <w:tcW w:w="1314" w:type="dxa"/>
            <w:vAlign w:val="center"/>
          </w:tcPr>
          <w:p>
            <w:pPr>
              <w:spacing w:line="579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籍贯</w:t>
            </w:r>
          </w:p>
        </w:tc>
        <w:tc>
          <w:tcPr>
            <w:tcW w:w="2232" w:type="dxa"/>
            <w:vAlign w:val="center"/>
          </w:tcPr>
          <w:p>
            <w:pPr>
              <w:spacing w:line="579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工作单位及职务</w:t>
            </w:r>
          </w:p>
        </w:tc>
        <w:tc>
          <w:tcPr>
            <w:tcW w:w="2206" w:type="dxa"/>
            <w:vAlign w:val="center"/>
          </w:tcPr>
          <w:p>
            <w:pPr>
              <w:spacing w:line="579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联系方式</w:t>
            </w:r>
          </w:p>
        </w:tc>
        <w:tc>
          <w:tcPr>
            <w:tcW w:w="2045" w:type="dxa"/>
            <w:vAlign w:val="center"/>
          </w:tcPr>
          <w:p>
            <w:pPr>
              <w:spacing w:line="579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参赛项目名称</w:t>
            </w:r>
          </w:p>
        </w:tc>
        <w:tc>
          <w:tcPr>
            <w:tcW w:w="1404" w:type="dxa"/>
            <w:vAlign w:val="center"/>
          </w:tcPr>
          <w:p>
            <w:pPr>
              <w:spacing w:line="579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参赛组别</w:t>
            </w:r>
          </w:p>
        </w:tc>
        <w:tc>
          <w:tcPr>
            <w:tcW w:w="1044" w:type="dxa"/>
            <w:vAlign w:val="center"/>
          </w:tcPr>
          <w:p>
            <w:pPr>
              <w:spacing w:line="579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7" w:hRule="atLeast"/>
        </w:trPr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534" w:type="dxa"/>
            <w:tcBorders>
              <w:left w:val="single" w:color="auto" w:sz="4" w:space="0"/>
            </w:tcBorders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314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2232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2206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2045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404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044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7" w:hRule="atLeast"/>
        </w:trPr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534" w:type="dxa"/>
            <w:tcBorders>
              <w:left w:val="single" w:color="auto" w:sz="4" w:space="0"/>
            </w:tcBorders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314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2232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2206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2045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404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044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3" w:hRule="atLeast"/>
        </w:trPr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534" w:type="dxa"/>
            <w:tcBorders>
              <w:left w:val="single" w:color="auto" w:sz="4" w:space="0"/>
            </w:tcBorders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314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2232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2206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2045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404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044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9" w:hRule="atLeast"/>
        </w:trPr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534" w:type="dxa"/>
            <w:tcBorders>
              <w:left w:val="single" w:color="auto" w:sz="4" w:space="0"/>
            </w:tcBorders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314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2232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2206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2045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404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  <w:tc>
          <w:tcPr>
            <w:tcW w:w="1044" w:type="dxa"/>
            <w:vAlign w:val="center"/>
          </w:tcPr>
          <w:p>
            <w:pPr>
              <w:spacing w:line="579" w:lineRule="exact"/>
              <w:jc w:val="center"/>
              <w:rPr>
                <w:szCs w:val="32"/>
              </w:rPr>
            </w:pPr>
          </w:p>
        </w:tc>
      </w:tr>
    </w:tbl>
    <w:p>
      <w:pPr>
        <w:spacing w:line="240" w:lineRule="auto"/>
        <w:rPr>
          <w:sz w:val="24"/>
        </w:rPr>
      </w:pPr>
      <w:r>
        <w:rPr>
          <w:rFonts w:eastAsia="楷体"/>
          <w:szCs w:val="32"/>
        </w:rPr>
        <w:t xml:space="preserve"> </w:t>
      </w:r>
      <w:r>
        <w:rPr>
          <w:rFonts w:eastAsia="楷体"/>
          <w:sz w:val="28"/>
          <w:szCs w:val="28"/>
        </w:rPr>
        <w:t xml:space="preserve"> </w:t>
      </w:r>
      <w:r>
        <w:rPr>
          <w:sz w:val="24"/>
        </w:rPr>
        <w:t>备注：1、参与“青农优品”评审的项目请在“参赛组别”填写“农村农业组”，并在“备注”栏标注“青农优品”字样。2、请与项目负责人确认已完成网上报名操作以后再填写此表格并盖章，于</w:t>
      </w:r>
      <w:r>
        <w:rPr>
          <w:rFonts w:hint="default" w:ascii="Times New Roman" w:hAnsi="Times New Roman" w:cs="Times New Roman"/>
          <w:sz w:val="24"/>
        </w:rPr>
        <w:t>6月20日中午12</w:t>
      </w:r>
      <w:r>
        <w:rPr>
          <w:sz w:val="24"/>
        </w:rPr>
        <w:t>点之前，发送至团市委</w:t>
      </w:r>
      <w:r>
        <w:rPr>
          <w:rFonts w:hint="eastAsia"/>
          <w:sz w:val="24"/>
          <w:lang w:eastAsia="zh-CN"/>
        </w:rPr>
        <w:t>指定工作</w:t>
      </w:r>
      <w:r>
        <w:rPr>
          <w:sz w:val="24"/>
        </w:rPr>
        <w:t>邮箱：</w:t>
      </w:r>
      <w:r>
        <w:fldChar w:fldCharType="begin"/>
      </w:r>
      <w:r>
        <w:instrText xml:space="preserve"> HYPERLINK "mailto:zsgqtzzb@126.com" </w:instrText>
      </w:r>
      <w:r>
        <w:fldChar w:fldCharType="separate"/>
      </w:r>
      <w:r>
        <w:rPr>
          <w:rStyle w:val="4"/>
          <w:color w:val="auto"/>
          <w:sz w:val="24"/>
          <w:u w:val="none"/>
        </w:rPr>
        <w:t>zs</w:t>
      </w:r>
      <w:r>
        <w:rPr>
          <w:rStyle w:val="4"/>
          <w:rFonts w:hint="eastAsia"/>
          <w:color w:val="auto"/>
          <w:sz w:val="24"/>
          <w:u w:val="none"/>
          <w:lang w:val="en-US" w:eastAsia="zh-CN"/>
        </w:rPr>
        <w:t>qsnshgzzdzx</w:t>
      </w:r>
      <w:r>
        <w:rPr>
          <w:rStyle w:val="4"/>
          <w:color w:val="auto"/>
          <w:sz w:val="24"/>
          <w:u w:val="none"/>
        </w:rPr>
        <w:t>@126.com</w:t>
      </w:r>
      <w:r>
        <w:rPr>
          <w:rStyle w:val="4"/>
          <w:color w:val="auto"/>
          <w:sz w:val="24"/>
          <w:u w:val="none"/>
        </w:rPr>
        <w:fldChar w:fldCharType="end"/>
      </w:r>
      <w:r>
        <w:rPr>
          <w:sz w:val="24"/>
        </w:rPr>
        <w:t>。</w:t>
      </w:r>
    </w:p>
    <w:p>
      <w:pPr>
        <w:spacing w:line="240" w:lineRule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bookmarkStart w:id="0" w:name="_GoBack"/>
      <w:bookmarkEnd w:id="0"/>
    </w:p>
    <w:sectPr>
      <w:pgSz w:w="16840" w:h="11907" w:orient="landscape"/>
      <w:pgMar w:top="1531" w:right="2211" w:bottom="1531" w:left="1871" w:header="0" w:footer="1474" w:gutter="0"/>
      <w:cols w:space="0" w:num="1"/>
      <w:docGrid w:type="lines" w:linePitch="44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简标宋"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79D79B4"/>
    <w:multiLevelType w:val="singleLevel"/>
    <w:tmpl w:val="C79D79B4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75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overflowPunct w:val="0"/>
      <w:autoSpaceDE w:val="0"/>
      <w:autoSpaceDN w:val="0"/>
      <w:adjustRightInd w:val="0"/>
      <w:snapToGrid w:val="0"/>
      <w:spacing w:line="336" w:lineRule="auto"/>
      <w:jc w:val="both"/>
    </w:pPr>
    <w:rPr>
      <w:rFonts w:ascii="Times New Roman" w:hAnsi="Times New Roman" w:eastAsia="仿宋_GB2312" w:cs="Times New Roman"/>
      <w:snapToGrid w:val="0"/>
      <w:spacing w:val="6"/>
      <w:kern w:val="32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天使2012</cp:lastModifiedBy>
  <dcterms:modified xsi:type="dcterms:W3CDTF">2020-06-09T01:37:53Z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