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15" w:beforeAutospacing="0" w:after="15" w:afterAutospacing="0"/>
        <w:jc w:val="center"/>
        <w:textAlignment w:val="baseline"/>
        <w:rPr>
          <w:rFonts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Times New Roman" w:hAnsi="Times New Roman" w:eastAsia="微软简标宋"/>
          <w:sz w:val="44"/>
          <w:szCs w:val="44"/>
        </w:rPr>
        <w:t>关于通报表扬中山市2023年“展翅计划”大学生就业创业能力提升行动优秀集体和个人名单的公示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4" w:firstLineChars="200"/>
        <w:textAlignment w:val="auto"/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4" w:firstLineChars="200"/>
        <w:textAlignment w:val="auto"/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/>
        </w:rPr>
        <w:t>根据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年“</w:t>
      </w:r>
      <w:r>
        <w:rPr>
          <w:rFonts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展翅计划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大学生就业创业能力提升行动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/>
        </w:rPr>
        <w:t>完成情况，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/>
        </w:rPr>
        <w:t>总结经验，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eastAsia="zh-CN"/>
        </w:rPr>
        <w:t>激励</w:t>
      </w:r>
      <w:r>
        <w:rPr>
          <w:rFonts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先进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eastAsia="zh-CN"/>
        </w:rPr>
        <w:t>树立典范，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进一步推动“</w:t>
      </w:r>
      <w:r>
        <w:rPr>
          <w:rFonts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展翅计划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eastAsia="zh-CN"/>
        </w:rPr>
        <w:t>行动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高质量</w:t>
      </w:r>
      <w:r>
        <w:rPr>
          <w:rFonts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开展，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/>
        </w:rPr>
        <w:t>经团市委对各镇街团委、实习单位“展翅计划”工作的开展情况数据统计、复核，以及镇街对优秀大学生的推报，拟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/>
        </w:rPr>
        <w:t>12个优秀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eastAsia="zh-CN"/>
        </w:rPr>
        <w:t>组织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单位、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79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个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/>
        </w:rPr>
        <w:t>优秀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实习单位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highlight w:val="none"/>
          <w:lang w:val="en-US" w:eastAsia="zh-CN"/>
        </w:rPr>
        <w:t>88名优秀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highlight w:val="none"/>
        </w:rPr>
        <w:t>实习生进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highlight w:val="none"/>
          <w:shd w:val="clear" w:color="auto" w:fill="FFFFFF"/>
        </w:rPr>
        <w:t>行通报表扬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现对名单进行公示，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  <w:t>公示期为2024年1月31日至2月2日。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4" w:firstLineChars="200"/>
        <w:textAlignment w:val="auto"/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  <w:t>公示期间，如有异议请向团市委实名反馈，反映事实要具体清楚，以单位名义反映情况的应加盖单位公章。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336" w:lineRule="auto"/>
        <w:ind w:firstLine="664" w:firstLineChars="200"/>
        <w:textAlignment w:val="baseline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  <w:t>联系电话：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  <w:t>88318315</w:t>
      </w:r>
      <w:r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  <w:t>，地址：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  <w:t>东区博爱六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  <w:t>路12号</w:t>
      </w:r>
      <w:r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  <w:t>中山市人才发展研究中心14楼团市委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  <w:t>1418室</w:t>
      </w:r>
      <w:r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450" w:lineRule="atLeast"/>
        <w:ind w:left="1598" w:leftChars="304" w:hanging="960" w:hangingChars="300"/>
        <w:textAlignment w:val="baseline"/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  <w:lang w:val="en-US" w:eastAsia="zh-CN"/>
        </w:rPr>
        <w:instrText xml:space="preserve"> HYPERLINK "http://www.zsqn.com/Attachment/Files/2020/06/01/2020060120205255i0OgB.pdf" </w:instrTex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  <w:lang w:val="en-US" w:eastAsia="zh-CN"/>
        </w:rPr>
        <w:t>附件：1.中山市2023年“展翅计划”大学生就业创业能力提升行动优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  <w:lang w:val="en-US" w:eastAsia="zh-CN"/>
        </w:rPr>
        <w:fldChar w:fldCharType="end"/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  <w:lang w:val="en-US" w:eastAsia="zh-CN"/>
        </w:rPr>
        <w:t>秀组织单位名单</w:t>
      </w:r>
    </w:p>
    <w:p>
      <w:pPr>
        <w:pStyle w:val="6"/>
        <w:widowControl/>
        <w:numPr>
          <w:ilvl w:val="0"/>
          <w:numId w:val="0"/>
        </w:numPr>
        <w:shd w:val="clear" w:color="auto" w:fill="FFFFFF"/>
        <w:spacing w:before="15" w:beforeAutospacing="0" w:after="15" w:afterAutospacing="0" w:line="450" w:lineRule="atLeast"/>
        <w:ind w:left="1596" w:leftChars="760" w:firstLine="0" w:firstLineChars="0"/>
        <w:textAlignment w:val="baseline"/>
        <w:rPr>
          <w:rFonts w:ascii="Times New Roman" w:hAnsi="Times New Roman" w:eastAsia="仿宋_GB2312" w:cs="微软雅黑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  <w:lang w:val="en-US" w:eastAsia="zh-CN"/>
        </w:rPr>
        <w:t>2.中山市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 w:cs="微软雅黑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年“展翅计划”大学生就业创业能力提升行动优秀实习单位名单</w:t>
      </w:r>
    </w:p>
    <w:p>
      <w:pPr>
        <w:pStyle w:val="6"/>
        <w:widowControl/>
        <w:shd w:val="clear" w:color="auto" w:fill="FFFFFF"/>
        <w:spacing w:before="15" w:beforeAutospacing="0" w:after="15" w:afterAutospacing="0" w:line="450" w:lineRule="atLeast"/>
        <w:ind w:left="1596" w:leftChars="760" w:firstLine="0" w:firstLineChars="0"/>
        <w:textAlignment w:val="baseline"/>
        <w:rPr>
          <w:rFonts w:ascii="Times New Roman" w:hAnsi="Times New Roman" w:eastAsia="仿宋_GB2312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</w:rPr>
        <w:t>3.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  <w:lang w:val="en-US" w:eastAsia="zh-CN"/>
        </w:rPr>
        <w:t>中山市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</w:rPr>
        <w:t>年“展翅计划”大学生就业创业能力提升行动优秀实习生名单</w:t>
      </w:r>
    </w:p>
    <w:p>
      <w:pPr>
        <w:pStyle w:val="6"/>
        <w:widowControl/>
        <w:shd w:val="clear" w:color="auto" w:fill="FFFFFF"/>
        <w:spacing w:before="15" w:beforeAutospacing="0" w:after="15" w:afterAutospacing="0"/>
        <w:ind w:firstLine="640" w:firstLineChars="200"/>
        <w:textAlignment w:val="baseline"/>
        <w:rPr>
          <w:rFonts w:ascii="Times New Roman" w:hAnsi="Times New Roman" w:eastAsia="仿宋_GB2312" w:cs="微软雅黑"/>
          <w:color w:val="000000"/>
          <w:sz w:val="32"/>
          <w:szCs w:val="32"/>
        </w:rPr>
      </w:pPr>
    </w:p>
    <w:p>
      <w:pPr>
        <w:pStyle w:val="6"/>
        <w:widowControl/>
        <w:shd w:val="clear" w:color="auto" w:fill="FFFFFF"/>
        <w:spacing w:before="15" w:beforeAutospacing="0" w:after="15" w:afterAutospacing="0"/>
        <w:jc w:val="center"/>
        <w:textAlignment w:val="baseline"/>
        <w:rPr>
          <w:rFonts w:ascii="Times New Roman" w:hAnsi="Times New Roman" w:eastAsia="仿宋_GB2312" w:cs="微软雅黑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</w:rPr>
        <w:t xml:space="preserve">                             共青团中山市委员会</w:t>
      </w:r>
    </w:p>
    <w:p>
      <w:pPr>
        <w:pStyle w:val="6"/>
        <w:widowControl/>
        <w:shd w:val="clear" w:color="auto" w:fill="FFFFFF"/>
        <w:spacing w:before="15" w:beforeAutospacing="0" w:after="15" w:afterAutospacing="0"/>
        <w:jc w:val="center"/>
        <w:textAlignment w:val="baseline"/>
        <w:rPr>
          <w:rFonts w:ascii="Times New Roman" w:hAnsi="Times New Roman" w:eastAsia="仿宋_GB2312" w:cs="微软雅黑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</w:rPr>
        <w:t>日</w:t>
      </w:r>
    </w:p>
    <w:p>
      <w:pPr>
        <w:rPr>
          <w:rFonts w:ascii="Times New Roman" w:hAnsi="Times New Roman" w:eastAsia="仿宋_GB2312" w:cs="微软雅黑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微软雅黑"/>
          <w:color w:val="000000"/>
          <w:sz w:val="32"/>
          <w:szCs w:val="32"/>
        </w:rPr>
        <w:br w:type="page"/>
      </w:r>
    </w:p>
    <w:p>
      <w:pPr>
        <w:pStyle w:val="2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/>
    <w:p>
      <w:pPr>
        <w:spacing w:line="300" w:lineRule="auto"/>
        <w:jc w:val="center"/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微软简标宋" w:cs="Times New Roman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中山市</w:t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instrText xml:space="preserve"> HYPERLINK "http://www.zsqn.com/Attachment/Files/2020/06/01/2020060120205255i0OgB.pdf" </w:instrText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eastAsia="微软简标宋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微软简标宋" w:cs="Times New Roman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微软简标宋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“展翅计划”大学生就业</w:t>
      </w:r>
    </w:p>
    <w:p>
      <w:pPr>
        <w:spacing w:line="300" w:lineRule="auto"/>
        <w:jc w:val="center"/>
        <w:rPr>
          <w:rFonts w:ascii="微软简标宋" w:hAnsi="微软简标宋" w:eastAsia="微软简标宋" w:cs="微软简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创业能力提升行动</w:t>
      </w:r>
      <w:r>
        <w:rPr>
          <w:rStyle w:val="10"/>
          <w:rFonts w:hint="eastAsia" w:ascii="微软简标宋" w:hAnsi="微软简标宋" w:eastAsia="微软简标宋" w:cs="微软简标宋"/>
          <w:color w:val="000000" w:themeColor="text1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优</w:t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秀</w:t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单位名单</w:t>
      </w:r>
    </w:p>
    <w:p>
      <w:pPr>
        <w:spacing w:line="300" w:lineRule="auto"/>
        <w:jc w:val="center"/>
        <w:rPr>
          <w:rFonts w:ascii="Times New Roman" w:hAnsi="Times New Roman" w:eastAsia="楷体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（共</w:t>
      </w:r>
      <w:r>
        <w:rPr>
          <w:rFonts w:hint="eastAsia" w:ascii="Times New Roman" w:hAnsi="Times New Roman" w:eastAsia="楷体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Times New Roman" w:eastAsia="楷体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Times New Roman" w:hAnsi="Times New Roman" w:eastAsia="楷体_GB2312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楷体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排名不分先后</w:t>
      </w:r>
      <w:r>
        <w:rPr>
          <w:rFonts w:ascii="Times New Roman" w:hAnsi="Times New Roman" w:eastAsia="楷体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spacing w:line="300" w:lineRule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小榄镇团委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东凤镇团委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神湾镇团委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港口镇团委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石岐街道团工委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南朗街道团工委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民众街道团工委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东区街道团工委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西区街道团工委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板芙镇团委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中山港街道团工委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五桂山街道团工委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微软简标宋" w:cs="Times New Roman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中山市</w:t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instrText xml:space="preserve"> HYPERLINK "http://www.zsqn.com/Attachment/Files/2020/06/01/2020060120205255i0OgB.pdf" </w:instrText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“展翅计划”大学生就业</w:t>
      </w:r>
    </w:p>
    <w:p>
      <w:pPr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创业能力提升行动优</w:t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秀实习单位名单</w:t>
      </w:r>
    </w:p>
    <w:p>
      <w:pPr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default" w:ascii="Times New Roman" w:hAnsi="Times New Roman" w:eastAsia="楷体_GB2312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楷体_GB2312" w:cs="Times New Roman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6"/>
          <w:szCs w:val="36"/>
        </w:rPr>
        <w:t>共</w:t>
      </w:r>
      <w:r>
        <w:rPr>
          <w:rFonts w:hint="eastAsia" w:ascii="Times New Roman" w:hAnsi="Times New Roman" w:eastAsia="楷体_GB2312" w:cs="Times New Roman"/>
          <w:sz w:val="36"/>
          <w:szCs w:val="36"/>
          <w:lang w:val="en-US" w:eastAsia="zh-CN"/>
        </w:rPr>
        <w:t>79</w:t>
      </w:r>
      <w:r>
        <w:rPr>
          <w:rFonts w:hint="default" w:ascii="Times New Roman" w:hAnsi="Times New Roman" w:eastAsia="楷体_GB2312" w:cs="Times New Roman"/>
          <w:sz w:val="36"/>
          <w:szCs w:val="36"/>
        </w:rPr>
        <w:t>个</w:t>
      </w:r>
      <w:r>
        <w:rPr>
          <w:rFonts w:hint="eastAsia" w:ascii="Times New Roman" w:hAnsi="Times New Roman" w:eastAsia="楷体_GB2312" w:cs="Times New Roman"/>
          <w:sz w:val="36"/>
          <w:szCs w:val="36"/>
          <w:lang w:eastAsia="zh-CN"/>
        </w:rPr>
        <w:t>，</w:t>
      </w:r>
      <w:r>
        <w:rPr>
          <w:rFonts w:hint="eastAsia" w:ascii="Times New Roman" w:hAnsi="Times New Roman" w:eastAsia="楷体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排名不分先后</w:t>
      </w:r>
      <w:r>
        <w:rPr>
          <w:rFonts w:hint="default" w:ascii="Times New Roman" w:hAnsi="Times New Roman" w:eastAsia="楷体_GB2312" w:cs="Times New Roman"/>
          <w:sz w:val="36"/>
          <w:szCs w:val="36"/>
          <w:lang w:eastAsia="zh-CN"/>
        </w:rPr>
        <w:t>）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eastAsia="zh-CN"/>
        </w:rPr>
      </w:pP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eastAsia="zh-CN"/>
        </w:rPr>
      </w:pP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中山市古镇人民医院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中山市西区青年企业家协会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明阳智慧能源集团股份公司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中山市三角医院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中山顺丰速运有限公司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中山火炬高技术产业开发区工作委员会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中山市石岐区办事处大信社区居民委员会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中山毫末贸易有限公司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中山市华佑磁芯材料有限公司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中山市力泰电子工业有限公司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中山市黄圃镇新地村民委员会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中山市沙溪镇党群服务中心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中山市青少年活动中心（中山市青少年宫）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中山市小榄镇北区社区居委会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中山市人力资源和社会保障局黄圃分局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中山市霞湖世家服饰有限公司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中山市石岐街道迎阳社区居民委员会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中山汇智电子商务投资管理有限公司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中山市石岐街道桂园社区居民委员会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中共中山市横栏镇委员会宣传办公室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中山市小榄镇埒西一社区居委会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中山市公安局石岐区分局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中国人民财产保险股份有限公司中山市分公司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中山市横栏镇永兴污水处理有限公司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中山市石岐区办事处凤鸣社区居民委员会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中山市小榄镇兆龙社区居民委员会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中山市横栏镇综合治理办公室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中山市南朗镇党群服务中心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中山市涂臣科技有限公司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中山凯立洁具有限公司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珠海华发物业管理服务有限公司中山分公司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中山市市场监督管理局横栏分局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中山市小榄镇沙口社区居民委员会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中山市石岐街道宏基社区居民委员会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中共中山市横栏镇委员会党建工作办公室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中山市横栏镇公共服务办公室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中山市小榄镇联丰社区居委会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中山市人力资源和社会保障局南朗分局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中山市民众街道社区卫生服务中心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中山市小榄人民医院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中山市小榄镇绩东二社区居委会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中山市榄威传媒有限公司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中山市小榄镇九洲基社区居委会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中山市石岐区办事处悦来南社区居民委员会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中山市石岐街道博爱社区居民委员会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中山市南朗街道公共服务办公室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中山市远东电力设备有限公司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中山火炬高技术产业开发区综合行政执法局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中山市西区街道公共服务办公室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中山火炬开发区医院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中山市陈星海医院有限公司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中山市囤粮计划读书社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中山市世豹新能源有限公司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中山小榄村镇银行股份有限公司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中山市小榄镇竹源社区居委会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中山市人力资源和社会保障局神湾分局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中山市西区街道广丰社区居民委员会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中山市小榄镇绩东一社区居委会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中山市南朗镇南朗社区居民委员会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中山市小榄镇宝丰社区居委会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中山市市场监督管理局阜沙分局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中山市神湾镇城市建设和管理局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中山市阜沙镇阜圩社区居民委员会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中山市板芙镇公共服务办公室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中山市市场监督管理局神湾分局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中山市卫生健康局神湾分局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中山市阜沙镇宣传办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中山市神湾镇食品药品监督所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中山市神湾镇城乡建设服务中心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中山市神湾镇宣传文化服务中心（中山市神湾镇档案馆）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中山市财政局神湾分局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中山市神湾镇社区卫生服务中心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中山市民众街道宣传文化服务中心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中山市板芙镇城管住建和农业农村局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中山市神湾镇经济发展和科技统计局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中山市东升医院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中山市朴石电子商务有限公司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中山市南朗街道综合治理办公室</w:t>
      </w:r>
    </w:p>
    <w:p>
      <w:pPr>
        <w:pStyle w:val="2"/>
        <w:keepNext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中山市南朗街道网格和大数据事务中心</w:t>
      </w:r>
    </w:p>
    <w:p>
      <w:pPr>
        <w:pStyle w:val="2"/>
        <w:rPr>
          <w:rFonts w:hint="eastAsia" w:ascii="Times New Roman" w:hAnsi="Times New Roman" w:eastAsia="仿宋_GB2312" w:cs="仿宋_GB2312"/>
          <w:sz w:val="32"/>
        </w:rPr>
      </w:pPr>
    </w:p>
    <w:p>
      <w:pPr>
        <w:rPr>
          <w:rFonts w:hint="eastAsia" w:ascii="Times New Roman" w:hAnsi="Times New Roman" w:eastAsia="仿宋_GB2312" w:cs="仿宋_GB2312"/>
          <w:sz w:val="32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</w:rPr>
      </w:pPr>
    </w:p>
    <w:p>
      <w:pPr>
        <w:rPr>
          <w:rFonts w:hint="eastAsia" w:ascii="Times New Roman" w:hAnsi="Times New Roman" w:eastAsia="仿宋_GB2312" w:cs="仿宋_GB2312"/>
          <w:sz w:val="32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</w:rPr>
      </w:pPr>
    </w:p>
    <w:p>
      <w:pPr>
        <w:rPr>
          <w:rFonts w:hint="eastAsia" w:ascii="Times New Roman" w:hAnsi="Times New Roman" w:eastAsia="仿宋_GB2312" w:cs="仿宋_GB2312"/>
          <w:sz w:val="32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</w:rPr>
      </w:pPr>
    </w:p>
    <w:p>
      <w:pPr>
        <w:rPr>
          <w:rFonts w:hint="eastAsia" w:ascii="Times New Roman" w:hAnsi="Times New Roman" w:eastAsia="仿宋_GB2312" w:cs="仿宋_GB2312"/>
          <w:sz w:val="32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</w:rPr>
      </w:pPr>
    </w:p>
    <w:p>
      <w:pPr>
        <w:rPr>
          <w:rFonts w:hint="eastAsia" w:ascii="Times New Roman" w:hAnsi="Times New Roman" w:eastAsia="仿宋_GB2312" w:cs="仿宋_GB2312"/>
          <w:sz w:val="32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</w:rPr>
      </w:pPr>
    </w:p>
    <w:p>
      <w:pPr>
        <w:rPr>
          <w:rFonts w:hint="eastAsia" w:ascii="Times New Roman" w:hAnsi="Times New Roman" w:eastAsia="仿宋_GB2312" w:cs="仿宋_GB2312"/>
          <w:sz w:val="32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</w:rPr>
      </w:pPr>
    </w:p>
    <w:p>
      <w:pPr>
        <w:rPr>
          <w:rFonts w:hint="eastAsia" w:ascii="Times New Roman" w:hAnsi="Times New Roman" w:eastAsia="仿宋_GB2312" w:cs="仿宋_GB2312"/>
          <w:sz w:val="32"/>
        </w:rPr>
      </w:pPr>
    </w:p>
    <w:p>
      <w:pPr>
        <w:pStyle w:val="2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/>
    <w:p>
      <w:pPr>
        <w:spacing w:line="300" w:lineRule="auto"/>
        <w:jc w:val="center"/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微软简标宋" w:cs="Times New Roman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中山市</w:t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instrText xml:space="preserve"> HYPERLINK "http://www.zsqn.com/Attachment/Files/2020/06/01/2020060120205255i0OgB.pdf" </w:instrText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eastAsia="微软简标宋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微软简标宋" w:cs="Times New Roman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微软简标宋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年“展</w:t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翅计划”大学生就业</w:t>
      </w:r>
    </w:p>
    <w:p>
      <w:pPr>
        <w:spacing w:line="300" w:lineRule="auto"/>
        <w:jc w:val="center"/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创业能力提升行动</w:t>
      </w:r>
      <w:r>
        <w:rPr>
          <w:rStyle w:val="10"/>
          <w:rFonts w:hint="eastAsia" w:ascii="微软简标宋" w:hAnsi="微软简标宋" w:eastAsia="微软简标宋" w:cs="微软简标宋"/>
          <w:color w:val="000000" w:themeColor="text1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优</w:t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简标宋" w:hAnsi="微软简标宋" w:eastAsia="微软简标宋" w:cs="微软简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秀实习生名单</w:t>
      </w:r>
    </w:p>
    <w:p>
      <w:pPr>
        <w:spacing w:line="300" w:lineRule="auto"/>
        <w:jc w:val="center"/>
        <w:rPr>
          <w:rFonts w:ascii="Times New Roman" w:hAnsi="Times New Roman" w:eastAsia="楷体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（共</w:t>
      </w:r>
      <w:r>
        <w:rPr>
          <w:rFonts w:hint="eastAsia" w:ascii="Times New Roman" w:hAnsi="Times New Roman" w:eastAsia="楷体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88人，排名不分先后</w:t>
      </w:r>
      <w:r>
        <w:rPr>
          <w:rFonts w:ascii="Times New Roman" w:hAnsi="Times New Roman" w:eastAsia="楷体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</w:pPr>
    </w:p>
    <w:tbl>
      <w:tblPr>
        <w:tblStyle w:val="7"/>
        <w:tblW w:w="8828" w:type="dxa"/>
        <w:tblInd w:w="-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316"/>
        <w:gridCol w:w="1320"/>
        <w:gridCol w:w="2856"/>
        <w:gridCol w:w="2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镇街/单位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就读院校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板芙镇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林颖欣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金融学（投资与理财）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板芙镇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吴欣倩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板芙镇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叶锶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自动化与电气类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南朗街道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赖欣彦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南朗街道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南朗街道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陈紫珊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南朗街道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欧阳葆滢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南朗街道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区炜圻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广州华商学院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阜沙镇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梁嘉宏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阜沙镇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黄敏灵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广州华立学院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五桂山街道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凌钧昊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东莞理工学院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五桂山街道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陈凤婷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民商法学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袁子晴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17"/>
                <w:lang w:val="en-US" w:eastAsia="zh-CN" w:bidi="ar"/>
              </w:rPr>
              <w:t>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楠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崔泓仪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仲恺农业工程学院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钟倩蓝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汕尾技术学院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周梓珊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何洁怡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张芷若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广东白云学院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何嘉裕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翁乔泯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广州华商学院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黄诗婷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郭钰恒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佛山职业技术学院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梁碧儿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广州华商学院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徐广同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黑龙江工程学院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赵炫至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广东科技学院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范浚杰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谢荣轩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隆浒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钟一正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珠海科技学院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卢舒婷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黄墁莉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会展经济与管理专业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广东科技学院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林华洛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广东科技学院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唐睿君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黄雯婷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广东科学技术职业学院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曾镓彬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陈恩正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广州华立学院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李迪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行政管理，三年级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劳杏钰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谭箫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段炜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幸韵彩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广东白云学院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蔡智杰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陈嘉禄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广东科技学院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民众街道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梁颖诗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民众街道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梁善美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广东司法警官职业学院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民众街道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蒋政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民众街道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高闻远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西区街道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唐惠云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西区街道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广东新安职业技术学院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西区街道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谢海洋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石岐街道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邓英紫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石岐街道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吴凯茵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石岐街道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杨漫雪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石岐街道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李丽桦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石岐街道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陈逸菲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石岐街道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张一妍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东莞理工学院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麦晓婷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广东水利电力职业技术学院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卢思其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人工智能技术应用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康桦欣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</w:t>
            </w:r>
            <w:r>
              <w:rPr>
                <w:rStyle w:val="17"/>
                <w:lang w:val="en-US" w:eastAsia="zh-CN" w:bidi="ar"/>
              </w:rPr>
              <w:t>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欣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广东金融学院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财务管理专业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劳桂珩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何德仪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张佩琳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华南师范大学心理学院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李诗茵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广州华商学院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马斯铭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珠海科技学院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周颖桦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梁勤旋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黎以彤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25302A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25302A"/>
                <w:kern w:val="0"/>
                <w:sz w:val="22"/>
                <w:szCs w:val="22"/>
                <w:u w:val="none"/>
                <w:lang w:val="en-US" w:eastAsia="zh-CN" w:bidi="ar"/>
              </w:rPr>
              <w:t>韩山师范学院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苏玟亮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25302A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25302A"/>
                <w:kern w:val="0"/>
                <w:sz w:val="22"/>
                <w:szCs w:val="22"/>
                <w:u w:val="none"/>
                <w:lang w:val="en-US" w:eastAsia="zh-CN" w:bidi="ar"/>
              </w:rPr>
              <w:t>广东科技学院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25302A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25302A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5302A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胡颖茵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数学师范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梁子</w:t>
            </w:r>
            <w:r>
              <w:rPr>
                <w:rStyle w:val="17"/>
                <w:lang w:val="en-US" w:eastAsia="zh-CN" w:bidi="ar"/>
              </w:rPr>
              <w:t>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25302A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25302A"/>
                <w:kern w:val="0"/>
                <w:sz w:val="22"/>
                <w:szCs w:val="22"/>
                <w:u w:val="none"/>
                <w:lang w:val="en-US" w:eastAsia="zh-CN" w:bidi="ar"/>
              </w:rPr>
              <w:t>中山大学南方学院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郑心怡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25302A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25302A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罗鸿欣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25302A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25302A"/>
                <w:kern w:val="0"/>
                <w:sz w:val="22"/>
                <w:szCs w:val="22"/>
                <w:u w:val="none"/>
                <w:lang w:val="en-US" w:eastAsia="zh-CN" w:bidi="ar"/>
              </w:rPr>
              <w:t>广东海洋大学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25302A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25302A"/>
                <w:kern w:val="0"/>
                <w:sz w:val="22"/>
                <w:szCs w:val="22"/>
                <w:u w:val="none"/>
                <w:lang w:val="en-US" w:eastAsia="zh-CN" w:bidi="ar"/>
              </w:rPr>
              <w:t>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林佩珊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中山港街道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王乐坚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中山港街道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田予初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中山火炬职业技术学院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莫杨泳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郑颖童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王雅莉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中山市青少年活动中心（青少年宫）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钟葳超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中山职业技术学院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中山市青少年活动中心（青少年宫）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刘霞莹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中山职业技术学院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中山市青少年活动中心（青少年宫）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陈梓烁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中山职业技术学院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中山市青少年活动中心（青少年宫）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雷静柔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中山市青少年活动中心（青少年宫）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郑诗墁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中山市青少年活动中心（青少年宫）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黄晓盈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中山市工贸技工学校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中山市青少年社会工作指导中心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梁韵彤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</w:tr>
    </w:tbl>
    <w:p>
      <w:pPr>
        <w:rPr>
          <w:rFonts w:hint="eastAsia" w:eastAsia="楷体_GB231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楷体_GB2312"/>
          <w:lang w:val="en-US" w:eastAsia="zh-CN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OTlhNDlkNjBmOGRkMjRkOGYzM2U2NDhjMTMzNTYifQ=="/>
  </w:docVars>
  <w:rsids>
    <w:rsidRoot w:val="00FC7D58"/>
    <w:rsid w:val="00015C5E"/>
    <w:rsid w:val="001612B1"/>
    <w:rsid w:val="00260621"/>
    <w:rsid w:val="006D70DB"/>
    <w:rsid w:val="007A36E2"/>
    <w:rsid w:val="008F15D2"/>
    <w:rsid w:val="00B0255C"/>
    <w:rsid w:val="00E143A7"/>
    <w:rsid w:val="00F325E1"/>
    <w:rsid w:val="00FC7D58"/>
    <w:rsid w:val="01022188"/>
    <w:rsid w:val="015D5912"/>
    <w:rsid w:val="02683199"/>
    <w:rsid w:val="029C6639"/>
    <w:rsid w:val="03670381"/>
    <w:rsid w:val="03F438A6"/>
    <w:rsid w:val="042C4ABE"/>
    <w:rsid w:val="04DB25E5"/>
    <w:rsid w:val="05D22D59"/>
    <w:rsid w:val="061D3413"/>
    <w:rsid w:val="06917583"/>
    <w:rsid w:val="07B72F36"/>
    <w:rsid w:val="084A201A"/>
    <w:rsid w:val="085A4E7B"/>
    <w:rsid w:val="09AB1BBD"/>
    <w:rsid w:val="0A326ECF"/>
    <w:rsid w:val="0A4A5CE8"/>
    <w:rsid w:val="0B462493"/>
    <w:rsid w:val="0C9961EC"/>
    <w:rsid w:val="0E927627"/>
    <w:rsid w:val="0E993FF9"/>
    <w:rsid w:val="0FAA5B50"/>
    <w:rsid w:val="105F486A"/>
    <w:rsid w:val="112B44B4"/>
    <w:rsid w:val="11DC249C"/>
    <w:rsid w:val="120A1299"/>
    <w:rsid w:val="12875E9D"/>
    <w:rsid w:val="13DD255C"/>
    <w:rsid w:val="13F3057F"/>
    <w:rsid w:val="141D5766"/>
    <w:rsid w:val="14BC3F8E"/>
    <w:rsid w:val="1517127E"/>
    <w:rsid w:val="15FA03F8"/>
    <w:rsid w:val="1761551E"/>
    <w:rsid w:val="179D1AA9"/>
    <w:rsid w:val="17E93905"/>
    <w:rsid w:val="198332A6"/>
    <w:rsid w:val="1A04293C"/>
    <w:rsid w:val="1B157A93"/>
    <w:rsid w:val="1CFB41A8"/>
    <w:rsid w:val="1D9977C7"/>
    <w:rsid w:val="1DBB7454"/>
    <w:rsid w:val="1FC461C6"/>
    <w:rsid w:val="20006952"/>
    <w:rsid w:val="200C6AA5"/>
    <w:rsid w:val="20176A9D"/>
    <w:rsid w:val="20285826"/>
    <w:rsid w:val="20752C51"/>
    <w:rsid w:val="212B471A"/>
    <w:rsid w:val="212D4292"/>
    <w:rsid w:val="21731BD9"/>
    <w:rsid w:val="22814ABF"/>
    <w:rsid w:val="22A2563C"/>
    <w:rsid w:val="22EA2A6A"/>
    <w:rsid w:val="24D51505"/>
    <w:rsid w:val="251058B1"/>
    <w:rsid w:val="265E1A8E"/>
    <w:rsid w:val="26CD2991"/>
    <w:rsid w:val="28210363"/>
    <w:rsid w:val="285D2747"/>
    <w:rsid w:val="28F07737"/>
    <w:rsid w:val="2A8542B4"/>
    <w:rsid w:val="2AE35C9A"/>
    <w:rsid w:val="2B4E089B"/>
    <w:rsid w:val="2BA94ED0"/>
    <w:rsid w:val="2E564B44"/>
    <w:rsid w:val="3265430D"/>
    <w:rsid w:val="329960D3"/>
    <w:rsid w:val="32BF19F0"/>
    <w:rsid w:val="33A60F9D"/>
    <w:rsid w:val="342D3AAD"/>
    <w:rsid w:val="3494198A"/>
    <w:rsid w:val="360A7C24"/>
    <w:rsid w:val="36B934D6"/>
    <w:rsid w:val="37582C93"/>
    <w:rsid w:val="388673C6"/>
    <w:rsid w:val="38BE7747"/>
    <w:rsid w:val="38FE10F2"/>
    <w:rsid w:val="3990385B"/>
    <w:rsid w:val="3AE138A5"/>
    <w:rsid w:val="3B9257E7"/>
    <w:rsid w:val="3BA5449F"/>
    <w:rsid w:val="3BF10B66"/>
    <w:rsid w:val="3C081040"/>
    <w:rsid w:val="3D3E1186"/>
    <w:rsid w:val="3E3E40E0"/>
    <w:rsid w:val="3EE07E7E"/>
    <w:rsid w:val="409520FF"/>
    <w:rsid w:val="411637F6"/>
    <w:rsid w:val="41F6752F"/>
    <w:rsid w:val="4262074B"/>
    <w:rsid w:val="453E1BA6"/>
    <w:rsid w:val="466F579B"/>
    <w:rsid w:val="46AC5600"/>
    <w:rsid w:val="46D90D47"/>
    <w:rsid w:val="4A0A326C"/>
    <w:rsid w:val="4A675C72"/>
    <w:rsid w:val="4A835471"/>
    <w:rsid w:val="4B633083"/>
    <w:rsid w:val="4B874579"/>
    <w:rsid w:val="4E62436A"/>
    <w:rsid w:val="509869D7"/>
    <w:rsid w:val="518055BA"/>
    <w:rsid w:val="51AC6A29"/>
    <w:rsid w:val="51E774A9"/>
    <w:rsid w:val="525A7F83"/>
    <w:rsid w:val="52B67A13"/>
    <w:rsid w:val="53B94709"/>
    <w:rsid w:val="53EC79FD"/>
    <w:rsid w:val="54466595"/>
    <w:rsid w:val="54706379"/>
    <w:rsid w:val="552C30CC"/>
    <w:rsid w:val="56CA65B8"/>
    <w:rsid w:val="57511364"/>
    <w:rsid w:val="58573165"/>
    <w:rsid w:val="586D4CE8"/>
    <w:rsid w:val="5A8B3684"/>
    <w:rsid w:val="5AB340D1"/>
    <w:rsid w:val="5B2D1CB2"/>
    <w:rsid w:val="5B537BFE"/>
    <w:rsid w:val="5BE16002"/>
    <w:rsid w:val="5CFE5C62"/>
    <w:rsid w:val="5D160DD3"/>
    <w:rsid w:val="5E447E09"/>
    <w:rsid w:val="5E5F7360"/>
    <w:rsid w:val="5F51158C"/>
    <w:rsid w:val="5FBA41E3"/>
    <w:rsid w:val="609D6811"/>
    <w:rsid w:val="60AE372D"/>
    <w:rsid w:val="629C73AB"/>
    <w:rsid w:val="630C1B9B"/>
    <w:rsid w:val="630C6A8F"/>
    <w:rsid w:val="64534828"/>
    <w:rsid w:val="645B63B1"/>
    <w:rsid w:val="64C52B28"/>
    <w:rsid w:val="64D23AE6"/>
    <w:rsid w:val="64F56D4D"/>
    <w:rsid w:val="654D53C6"/>
    <w:rsid w:val="65795D3B"/>
    <w:rsid w:val="673B6D91"/>
    <w:rsid w:val="692375B5"/>
    <w:rsid w:val="698D2DAE"/>
    <w:rsid w:val="6A731B2E"/>
    <w:rsid w:val="6B095077"/>
    <w:rsid w:val="6BD239F5"/>
    <w:rsid w:val="6BF2373E"/>
    <w:rsid w:val="6BF410BB"/>
    <w:rsid w:val="6CDA39D8"/>
    <w:rsid w:val="6D4C3D11"/>
    <w:rsid w:val="6F032AD0"/>
    <w:rsid w:val="6F080FB9"/>
    <w:rsid w:val="72725C87"/>
    <w:rsid w:val="730A60DC"/>
    <w:rsid w:val="734228A1"/>
    <w:rsid w:val="73811A1B"/>
    <w:rsid w:val="750C249F"/>
    <w:rsid w:val="76446418"/>
    <w:rsid w:val="76E354F3"/>
    <w:rsid w:val="77683C43"/>
    <w:rsid w:val="77BE00D8"/>
    <w:rsid w:val="78FA152E"/>
    <w:rsid w:val="7A474029"/>
    <w:rsid w:val="7AB01B38"/>
    <w:rsid w:val="7ADF082B"/>
    <w:rsid w:val="7BAA4FC3"/>
    <w:rsid w:val="7CF62A1F"/>
    <w:rsid w:val="7D8B76C2"/>
    <w:rsid w:val="7E0E2BEE"/>
    <w:rsid w:val="7E226BE3"/>
    <w:rsid w:val="7E27364D"/>
    <w:rsid w:val="7E384DDC"/>
    <w:rsid w:val="7E936029"/>
    <w:rsid w:val="7EBE74A7"/>
    <w:rsid w:val="7F5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方正小标宋简体"/>
      <w:bCs/>
      <w:snapToGrid w:val="0"/>
      <w:kern w:val="44"/>
      <w:sz w:val="44"/>
      <w:szCs w:val="44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outlineLvl w:val="3"/>
    </w:pPr>
    <w:rPr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01"/>
    <w:basedOn w:val="9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8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71"/>
    <w:basedOn w:val="9"/>
    <w:autoRedefine/>
    <w:qFormat/>
    <w:uiPriority w:val="0"/>
    <w:rPr>
      <w:rFonts w:hint="eastAsia" w:ascii="仿宋_GB2312" w:eastAsia="仿宋_GB2312" w:cs="仿宋_GB2312"/>
      <w:color w:val="25302A"/>
      <w:sz w:val="22"/>
      <w:szCs w:val="22"/>
      <w:u w:val="none"/>
    </w:rPr>
  </w:style>
  <w:style w:type="character" w:customStyle="1" w:styleId="16">
    <w:name w:val="font51"/>
    <w:basedOn w:val="9"/>
    <w:qFormat/>
    <w:uiPriority w:val="0"/>
    <w:rPr>
      <w:rFonts w:hint="default" w:ascii="Times New Roman" w:hAnsi="Times New Roman" w:cs="Times New Roman"/>
      <w:color w:val="25302A"/>
      <w:sz w:val="22"/>
      <w:szCs w:val="22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4385</Words>
  <Characters>4547</Characters>
  <Lines>17</Lines>
  <Paragraphs>5</Paragraphs>
  <TotalTime>5</TotalTime>
  <ScaleCrop>false</ScaleCrop>
  <LinksUpToDate>false</LinksUpToDate>
  <CharactersWithSpaces>4618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2022-02-24T07:43:00Z</dcterms:created>
  <dc:creator>Administrator</dc:creator>
  <cp:lastModifiedBy>中山青年君</cp:lastModifiedBy>
  <cp:lastPrinted>2022-12-13T06:49:00Z</cp:lastPrinted>
  <dcterms:modified xsi:type="dcterms:W3CDTF">2024-01-31T07:21:39Z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A23AED01CCEE4765AB3E2C8FB8603F08</vt:lpwstr>
  </property>
</Properties>
</file>