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36" w:lineRule="auto"/>
        <w:rPr>
          <w:rFonts w:ascii="黑体" w:hAnsi="黑体" w:eastAsia="黑体" w:cs="黑体"/>
          <w:sz w:val="28"/>
          <w:szCs w:val="28"/>
        </w:rPr>
      </w:pPr>
    </w:p>
    <w:p>
      <w:pPr>
        <w:spacing w:line="336" w:lineRule="auto"/>
        <w:jc w:val="center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中山市纪念五四运动105周年主题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团日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活动服务项目报价单</w:t>
      </w:r>
    </w:p>
    <w:tbl>
      <w:tblPr>
        <w:tblStyle w:val="6"/>
        <w:tblW w:w="575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565"/>
        <w:gridCol w:w="1023"/>
        <w:gridCol w:w="1150"/>
        <w:gridCol w:w="1050"/>
        <w:gridCol w:w="1084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微软雅黑" w:hAnsi="微软雅黑" w:eastAsia="仿宋_GB2312" w:cs="微软雅黑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采购方：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共青团中山市委员会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支出内容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单价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金额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一、场地布置及会务物料</w:t>
            </w:r>
          </w:p>
        </w:tc>
      </w:tr>
      <w:tr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活动舞台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钢结构舞台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并铺设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地毯，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11*5.6m，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线阵音响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需配备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线阵舞台音响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麦克风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及音控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舞台背景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舞台桁架背景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规格：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7*3.6m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主题侧屏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左右桁架主题造型侧屏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2.4*3.6m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舞台围挡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86"/>
              </w:tabs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舞台前围挡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0.65*11m，加长位支撑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讲台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演讲台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室内背胶kt板包围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活动桌子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嘉宾桌</w:t>
            </w:r>
          </w:p>
        </w:tc>
      </w:tr>
      <w:tr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活动凳子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嘉宾凳，需配布套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活动太空棚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钢结构太空棚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 xml:space="preserve">15*20m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主题留影区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1m厚主题留影区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 xml:space="preserve">5m*2.8m，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配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造型堆头前景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双面背板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沙发凳子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40c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m的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沙发方凳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定制主题帽子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顶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普通款定制鸭舌帽</w:t>
            </w:r>
          </w:p>
        </w:tc>
      </w:tr>
      <w:tr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指引桁架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灯布指引桁架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规格：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 xml:space="preserve">1.4*2m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活动小型物料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主题手举牌、嘉宾水牌、座位帖、横幅、臂贴等</w:t>
            </w:r>
          </w:p>
        </w:tc>
      </w:tr>
      <w:tr>
        <w:trPr>
          <w:trHeight w:val="564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小计：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、其他会务服务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活动礼仪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活动礼仪需配礼服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活动摄影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3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需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资深摄影师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，进行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图片云直播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策划执行费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项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  <w:t>活动物料设计、运输、现场执行策划、现场屏幕控制等</w:t>
            </w:r>
          </w:p>
        </w:tc>
      </w:tr>
      <w:tr>
        <w:trPr>
          <w:trHeight w:val="600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小计：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总计：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</w:rPr>
            </w:pPr>
          </w:p>
        </w:tc>
      </w:tr>
      <w:tr>
        <w:trPr>
          <w:trHeight w:val="1380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lang w:bidi="ar"/>
              </w:rPr>
              <w:t>备注：以上报价为预算，按实际发生结算。</w:t>
            </w:r>
          </w:p>
        </w:tc>
      </w:tr>
      <w:tr>
        <w:trPr>
          <w:trHeight w:val="138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/>
                <w:color w:val="auto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highlight w:val="none"/>
              </w:rPr>
              <w:t>报价单位：（盖公章）</w:t>
            </w: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highlight w:val="none"/>
              </w:rPr>
              <w:t xml:space="preserve">  报价时间：    年  月  日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0"/>
    <w:rsid w:val="002A06CA"/>
    <w:rsid w:val="002E4B8D"/>
    <w:rsid w:val="003A4D1A"/>
    <w:rsid w:val="005706D8"/>
    <w:rsid w:val="007878E0"/>
    <w:rsid w:val="03CC00C8"/>
    <w:rsid w:val="06EB2670"/>
    <w:rsid w:val="07735189"/>
    <w:rsid w:val="089C322F"/>
    <w:rsid w:val="08BE6C67"/>
    <w:rsid w:val="0A247833"/>
    <w:rsid w:val="0BB50379"/>
    <w:rsid w:val="0BC74660"/>
    <w:rsid w:val="0D0E5133"/>
    <w:rsid w:val="0D494B5D"/>
    <w:rsid w:val="13427DB4"/>
    <w:rsid w:val="16013BA7"/>
    <w:rsid w:val="16271C05"/>
    <w:rsid w:val="26727723"/>
    <w:rsid w:val="283D74DC"/>
    <w:rsid w:val="2A7B2AC1"/>
    <w:rsid w:val="2B791883"/>
    <w:rsid w:val="2BDB00FF"/>
    <w:rsid w:val="2BED0DD7"/>
    <w:rsid w:val="2EA46394"/>
    <w:rsid w:val="315D2D09"/>
    <w:rsid w:val="33F4565D"/>
    <w:rsid w:val="35111BF8"/>
    <w:rsid w:val="35A013B7"/>
    <w:rsid w:val="36E36898"/>
    <w:rsid w:val="3709740E"/>
    <w:rsid w:val="388C1DE5"/>
    <w:rsid w:val="39F32D23"/>
    <w:rsid w:val="3A0F354D"/>
    <w:rsid w:val="3A8626C2"/>
    <w:rsid w:val="3A927D9F"/>
    <w:rsid w:val="3CEB0C9B"/>
    <w:rsid w:val="445D28B8"/>
    <w:rsid w:val="46896C9F"/>
    <w:rsid w:val="47264D1B"/>
    <w:rsid w:val="479D298A"/>
    <w:rsid w:val="486E69F2"/>
    <w:rsid w:val="48723EBC"/>
    <w:rsid w:val="495132D5"/>
    <w:rsid w:val="4A58268A"/>
    <w:rsid w:val="4D937AD1"/>
    <w:rsid w:val="4F4C48A4"/>
    <w:rsid w:val="513D09EB"/>
    <w:rsid w:val="51EF28F9"/>
    <w:rsid w:val="5202234F"/>
    <w:rsid w:val="563953DF"/>
    <w:rsid w:val="56462CE4"/>
    <w:rsid w:val="597603F0"/>
    <w:rsid w:val="59D91176"/>
    <w:rsid w:val="5C464AF3"/>
    <w:rsid w:val="5FAE7172"/>
    <w:rsid w:val="60237ECC"/>
    <w:rsid w:val="60607DAB"/>
    <w:rsid w:val="62803628"/>
    <w:rsid w:val="68DF17E8"/>
    <w:rsid w:val="69CD0787"/>
    <w:rsid w:val="6BBA2ACB"/>
    <w:rsid w:val="6E68514D"/>
    <w:rsid w:val="70143FDC"/>
    <w:rsid w:val="7686417E"/>
    <w:rsid w:val="77715B85"/>
    <w:rsid w:val="7CF81394"/>
    <w:rsid w:val="7F2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8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91"/>
    <w:basedOn w:val="7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2330</Characters>
  <Lines>19</Lines>
  <Paragraphs>5</Paragraphs>
  <TotalTime>1</TotalTime>
  <ScaleCrop>false</ScaleCrop>
  <LinksUpToDate>false</LinksUpToDate>
  <CharactersWithSpaces>2733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2023-09-07T08:58:00Z</dcterms:created>
  <dc:creator>Administrator</dc:creator>
  <cp:lastModifiedBy>user</cp:lastModifiedBy>
  <dcterms:modified xsi:type="dcterms:W3CDTF">2024-04-19T07:50:33Z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74957C9627E24DDCA6D7EC8153E0F5F6</vt:lpwstr>
  </property>
</Properties>
</file>